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F7" w:rsidRPr="009E4CF7" w:rsidRDefault="009E4CF7" w:rsidP="009E4CF7">
      <w:pPr>
        <w:shd w:val="clear" w:color="auto" w:fill="FFFFFF"/>
        <w:spacing w:after="135" w:line="270" w:lineRule="atLeast"/>
        <w:jc w:val="both"/>
        <w:rPr>
          <w:rFonts w:ascii="Helvetica" w:eastAsia="Times New Roman" w:hAnsi="Helvetica" w:cs="Helvetica"/>
          <w:sz w:val="20"/>
          <w:szCs w:val="20"/>
          <w:lang w:eastAsia="ru-RU"/>
        </w:rPr>
      </w:pPr>
      <w:r w:rsidRPr="00BF1430">
        <w:rPr>
          <w:rFonts w:ascii="Helvetica" w:eastAsia="Times New Roman" w:hAnsi="Helvetica" w:cs="Helvetica"/>
          <w:b/>
          <w:bCs/>
          <w:sz w:val="20"/>
          <w:lang w:eastAsia="ru-RU"/>
        </w:rPr>
        <w:t> </w:t>
      </w:r>
    </w:p>
    <w:p w:rsidR="009E4CF7" w:rsidRPr="009E4CF7" w:rsidRDefault="009E4CF7" w:rsidP="009E4CF7">
      <w:pPr>
        <w:spacing w:before="195" w:after="195" w:line="341" w:lineRule="atLeast"/>
        <w:jc w:val="center"/>
        <w:rPr>
          <w:rFonts w:ascii="Arial" w:eastAsia="Times New Roman" w:hAnsi="Arial" w:cs="Arial"/>
          <w:sz w:val="20"/>
          <w:szCs w:val="20"/>
          <w:lang w:eastAsia="ru-RU"/>
        </w:rPr>
      </w:pPr>
      <w:r w:rsidRPr="00BF1430">
        <w:rPr>
          <w:rFonts w:ascii="Arial" w:eastAsia="Times New Roman" w:hAnsi="Arial" w:cs="Arial"/>
          <w:b/>
          <w:bCs/>
          <w:sz w:val="28"/>
          <w:lang w:eastAsia="ru-RU"/>
        </w:rPr>
        <w:t>Материально-техническое обеспечение и оснащенность</w:t>
      </w:r>
    </w:p>
    <w:p w:rsidR="009E4CF7" w:rsidRPr="009E4CF7" w:rsidRDefault="009E4CF7" w:rsidP="009E4CF7">
      <w:pPr>
        <w:spacing w:before="195" w:after="195" w:line="341" w:lineRule="atLeast"/>
        <w:jc w:val="center"/>
        <w:rPr>
          <w:rFonts w:ascii="Arial" w:eastAsia="Times New Roman" w:hAnsi="Arial" w:cs="Arial"/>
          <w:sz w:val="20"/>
          <w:szCs w:val="20"/>
          <w:lang w:eastAsia="ru-RU"/>
        </w:rPr>
      </w:pPr>
      <w:r w:rsidRPr="00BF1430">
        <w:rPr>
          <w:rFonts w:ascii="Arial" w:eastAsia="Times New Roman" w:hAnsi="Arial" w:cs="Arial"/>
          <w:b/>
          <w:bCs/>
          <w:sz w:val="28"/>
          <w:lang w:eastAsia="ru-RU"/>
        </w:rPr>
        <w:t>образовательного процесса </w:t>
      </w:r>
    </w:p>
    <w:p w:rsidR="009E4CF7" w:rsidRPr="009E4CF7" w:rsidRDefault="00BF1430" w:rsidP="009E4CF7">
      <w:pPr>
        <w:spacing w:before="195" w:after="195" w:line="341" w:lineRule="atLeast"/>
        <w:jc w:val="center"/>
        <w:rPr>
          <w:rFonts w:ascii="Arial" w:eastAsia="Times New Roman" w:hAnsi="Arial" w:cs="Arial"/>
          <w:sz w:val="20"/>
          <w:szCs w:val="20"/>
          <w:lang w:eastAsia="ru-RU"/>
        </w:rPr>
      </w:pPr>
      <w:r w:rsidRPr="00BF1430">
        <w:rPr>
          <w:rFonts w:ascii="Arial" w:eastAsia="Times New Roman" w:hAnsi="Arial" w:cs="Arial"/>
          <w:b/>
          <w:bCs/>
          <w:sz w:val="28"/>
          <w:lang w:eastAsia="ru-RU"/>
        </w:rPr>
        <w:t>«МА</w:t>
      </w:r>
      <w:r w:rsidR="009E4CF7" w:rsidRPr="00BF1430">
        <w:rPr>
          <w:rFonts w:ascii="Arial" w:eastAsia="Times New Roman" w:hAnsi="Arial" w:cs="Arial"/>
          <w:b/>
          <w:bCs/>
          <w:sz w:val="28"/>
          <w:lang w:eastAsia="ru-RU"/>
        </w:rPr>
        <w:t xml:space="preserve">ДОУ ДС  № </w:t>
      </w:r>
      <w:r w:rsidRPr="00BF1430">
        <w:rPr>
          <w:rFonts w:ascii="Arial" w:eastAsia="Times New Roman" w:hAnsi="Arial" w:cs="Arial"/>
          <w:b/>
          <w:bCs/>
          <w:sz w:val="28"/>
          <w:lang w:eastAsia="ru-RU"/>
        </w:rPr>
        <w:t xml:space="preserve">75 </w:t>
      </w:r>
      <w:r w:rsidR="009E4CF7" w:rsidRPr="00BF1430">
        <w:rPr>
          <w:rFonts w:ascii="Arial" w:eastAsia="Times New Roman" w:hAnsi="Arial" w:cs="Arial"/>
          <w:b/>
          <w:bCs/>
          <w:sz w:val="28"/>
          <w:lang w:eastAsia="ru-RU"/>
        </w:rPr>
        <w:t xml:space="preserve"> г. Челябинска</w:t>
      </w:r>
      <w:r w:rsidRPr="00BF1430">
        <w:rPr>
          <w:rFonts w:ascii="Arial" w:eastAsia="Times New Roman" w:hAnsi="Arial" w:cs="Arial"/>
          <w:b/>
          <w:bCs/>
          <w:sz w:val="28"/>
          <w:lang w:eastAsia="ru-RU"/>
        </w:rPr>
        <w:t>»</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Большая роль в эффективности качества воспитательно - образовательного процесса детского сада отводится материально - техническому обеспечению М</w:t>
      </w:r>
      <w:r w:rsidR="00BF1430" w:rsidRPr="00BF1430">
        <w:rPr>
          <w:rFonts w:ascii="Times New Roman" w:eastAsia="Times New Roman" w:hAnsi="Times New Roman" w:cs="Times New Roman"/>
          <w:sz w:val="24"/>
          <w:szCs w:val="24"/>
          <w:lang w:eastAsia="ru-RU"/>
        </w:rPr>
        <w:t>А</w:t>
      </w:r>
      <w:r w:rsidRPr="009E4CF7">
        <w:rPr>
          <w:rFonts w:ascii="Times New Roman" w:eastAsia="Times New Roman" w:hAnsi="Times New Roman" w:cs="Times New Roman"/>
          <w:sz w:val="24"/>
          <w:szCs w:val="24"/>
          <w:lang w:eastAsia="ru-RU"/>
        </w:rPr>
        <w:t>ДОУ и оснащённости образовательного процесса.</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М</w:t>
      </w:r>
      <w:r w:rsidR="00BF1430" w:rsidRPr="00BF1430">
        <w:rPr>
          <w:rFonts w:ascii="Times New Roman" w:eastAsia="Times New Roman" w:hAnsi="Times New Roman" w:cs="Times New Roman"/>
          <w:sz w:val="24"/>
          <w:szCs w:val="24"/>
          <w:lang w:eastAsia="ru-RU"/>
        </w:rPr>
        <w:t>АДОУ ДС № 75</w:t>
      </w:r>
      <w:r w:rsidRPr="009E4CF7">
        <w:rPr>
          <w:rFonts w:ascii="Times New Roman" w:eastAsia="Times New Roman" w:hAnsi="Times New Roman" w:cs="Times New Roman"/>
          <w:sz w:val="24"/>
          <w:szCs w:val="24"/>
          <w:lang w:eastAsia="ru-RU"/>
        </w:rPr>
        <w:t xml:space="preserve"> имеет отдельно стоящее </w:t>
      </w:r>
      <w:r w:rsidR="00BF1430" w:rsidRPr="00BF1430">
        <w:rPr>
          <w:rFonts w:ascii="Times New Roman" w:eastAsia="Times New Roman" w:hAnsi="Times New Roman" w:cs="Times New Roman"/>
          <w:sz w:val="24"/>
          <w:szCs w:val="24"/>
          <w:lang w:eastAsia="ru-RU"/>
        </w:rPr>
        <w:t xml:space="preserve"> трёхэтажное </w:t>
      </w:r>
      <w:r w:rsidRPr="009E4CF7">
        <w:rPr>
          <w:rFonts w:ascii="Times New Roman" w:eastAsia="Times New Roman" w:hAnsi="Times New Roman" w:cs="Times New Roman"/>
          <w:sz w:val="24"/>
          <w:szCs w:val="24"/>
          <w:lang w:eastAsia="ru-RU"/>
        </w:rPr>
        <w:t xml:space="preserve"> здание. Детский сад  имеет все виды благоустройства:  центральное отопление, водоснабжение, канализация, сантехническое оборудование</w:t>
      </w:r>
      <w:r w:rsidR="00BF1430" w:rsidRPr="00BF1430">
        <w:rPr>
          <w:rFonts w:ascii="Times New Roman" w:eastAsia="Times New Roman" w:hAnsi="Times New Roman" w:cs="Times New Roman"/>
          <w:sz w:val="24"/>
          <w:szCs w:val="24"/>
          <w:lang w:eastAsia="ru-RU"/>
        </w:rPr>
        <w:t>.</w:t>
      </w:r>
    </w:p>
    <w:p w:rsidR="009E4CF7" w:rsidRPr="009E4CF7" w:rsidRDefault="0008703B" w:rsidP="009E4CF7">
      <w:pPr>
        <w:spacing w:before="195" w:after="195" w:line="341" w:lineRule="atLeast"/>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М</w:t>
      </w:r>
      <w:r w:rsidR="00086E4E">
        <w:rPr>
          <w:rFonts w:ascii="Times New Roman" w:eastAsia="Times New Roman" w:hAnsi="Times New Roman" w:cs="Times New Roman"/>
          <w:sz w:val="24"/>
          <w:szCs w:val="24"/>
          <w:lang w:eastAsia="ru-RU"/>
        </w:rPr>
        <w:t>А</w:t>
      </w:r>
      <w:r w:rsidR="009E4CF7" w:rsidRPr="009E4CF7">
        <w:rPr>
          <w:rFonts w:ascii="Times New Roman" w:eastAsia="Times New Roman" w:hAnsi="Times New Roman" w:cs="Times New Roman"/>
          <w:sz w:val="24"/>
          <w:szCs w:val="24"/>
          <w:lang w:eastAsia="ru-RU"/>
        </w:rPr>
        <w:t xml:space="preserve">ДОУ ДС № </w:t>
      </w:r>
      <w:r w:rsidRPr="0008703B">
        <w:rPr>
          <w:rFonts w:ascii="Times New Roman" w:eastAsia="Times New Roman" w:hAnsi="Times New Roman" w:cs="Times New Roman"/>
          <w:sz w:val="24"/>
          <w:szCs w:val="24"/>
          <w:lang w:eastAsia="ru-RU"/>
        </w:rPr>
        <w:t>75</w:t>
      </w:r>
      <w:r w:rsidR="009E4CF7" w:rsidRPr="009E4CF7">
        <w:rPr>
          <w:rFonts w:ascii="Times New Roman" w:eastAsia="Times New Roman" w:hAnsi="Times New Roman" w:cs="Times New Roman"/>
          <w:sz w:val="24"/>
          <w:szCs w:val="24"/>
          <w:lang w:eastAsia="ru-RU"/>
        </w:rPr>
        <w:t xml:space="preserve"> функционирует в помещении, отвечающем санитарно-гигиеническим, противоэпидемическим требованиям и правилам пожарной безопасности.</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Территория дошкольного учреждения  озеленена,  разбиты цветники и клумбы, огород. Территория детского сада ограждена забором.</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На территории дошкольного учреждения для каждой возрастной группы отведена отдельная игровая площадка (всего 1</w:t>
      </w:r>
      <w:r w:rsidR="00BF1430">
        <w:rPr>
          <w:rFonts w:ascii="Times New Roman" w:eastAsia="Times New Roman" w:hAnsi="Times New Roman" w:cs="Times New Roman"/>
          <w:sz w:val="24"/>
          <w:szCs w:val="24"/>
          <w:lang w:eastAsia="ru-RU"/>
        </w:rPr>
        <w:t>6</w:t>
      </w:r>
      <w:r w:rsidRPr="009E4CF7">
        <w:rPr>
          <w:rFonts w:ascii="Times New Roman" w:eastAsia="Times New Roman" w:hAnsi="Times New Roman" w:cs="Times New Roman"/>
          <w:sz w:val="24"/>
          <w:szCs w:val="24"/>
          <w:lang w:eastAsia="ru-RU"/>
        </w:rPr>
        <w:t xml:space="preserve"> площадок), на которой размещены игровые постройки. Имеется  спортивная площадка.</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ДОУ и предметно - пространственная развивающая среда в групповых комнатах создана с учётом «Федерального государственного образовательного стандарта дошкольного образования» (Приказ МОиН  РФ от 17 октября 2013 г. № 1155 "Об утверждении Федерального государственного образовательного стандарта дошкольного образования»).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В М</w:t>
      </w:r>
      <w:r w:rsidR="00BF1430">
        <w:rPr>
          <w:rFonts w:ascii="Times New Roman" w:eastAsia="Times New Roman" w:hAnsi="Times New Roman" w:cs="Times New Roman"/>
          <w:sz w:val="24"/>
          <w:szCs w:val="24"/>
          <w:lang w:eastAsia="ru-RU"/>
        </w:rPr>
        <w:t>АДОУ  оборудовано 16</w:t>
      </w:r>
      <w:r w:rsidRPr="009E4CF7">
        <w:rPr>
          <w:rFonts w:ascii="Times New Roman" w:eastAsia="Times New Roman" w:hAnsi="Times New Roman" w:cs="Times New Roman"/>
          <w:sz w:val="24"/>
          <w:szCs w:val="24"/>
          <w:lang w:eastAsia="ru-RU"/>
        </w:rPr>
        <w:t xml:space="preserve"> просторных групповых комнат. Групповые комнаты и спальные комнаты отделены друг от друга. Каждая группа имеет свой вход. Все группы в достаточной мере обеспечены детской мебелью, игровым оборудованием, развивающими игрушками.</w:t>
      </w:r>
    </w:p>
    <w:p w:rsidR="00BF1430" w:rsidRDefault="00BF1430" w:rsidP="009E4CF7">
      <w:pPr>
        <w:spacing w:before="195" w:after="195" w:line="34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E4CF7" w:rsidRPr="009E4CF7" w:rsidRDefault="00BF1430" w:rsidP="009E4CF7">
      <w:pPr>
        <w:spacing w:before="195" w:after="195" w:line="341" w:lineRule="atLeast"/>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lastRenderedPageBreak/>
        <w:t> В МА</w:t>
      </w:r>
      <w:r w:rsidR="009E4CF7" w:rsidRPr="009E4CF7">
        <w:rPr>
          <w:rFonts w:ascii="Times New Roman" w:eastAsia="Times New Roman" w:hAnsi="Times New Roman" w:cs="Times New Roman"/>
          <w:sz w:val="24"/>
          <w:szCs w:val="24"/>
          <w:lang w:eastAsia="ru-RU"/>
        </w:rPr>
        <w:t>ДОУ имеются:</w:t>
      </w:r>
    </w:p>
    <w:p w:rsidR="00BF1430" w:rsidRPr="00BF1430" w:rsidRDefault="009E4CF7" w:rsidP="009E4CF7">
      <w:pPr>
        <w:numPr>
          <w:ilvl w:val="0"/>
          <w:numId w:val="4"/>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w:t>
      </w:r>
      <w:r w:rsidR="00BF1430">
        <w:rPr>
          <w:rFonts w:ascii="Times New Roman" w:eastAsia="Times New Roman" w:hAnsi="Times New Roman" w:cs="Times New Roman"/>
          <w:sz w:val="24"/>
          <w:szCs w:val="24"/>
          <w:lang w:eastAsia="ru-RU"/>
        </w:rPr>
        <w:t>с</w:t>
      </w:r>
      <w:r w:rsidRPr="009E4CF7">
        <w:rPr>
          <w:rFonts w:ascii="Times New Roman" w:eastAsia="Times New Roman" w:hAnsi="Times New Roman" w:cs="Times New Roman"/>
          <w:sz w:val="24"/>
          <w:szCs w:val="24"/>
          <w:lang w:eastAsia="ru-RU"/>
        </w:rPr>
        <w:t>портив</w:t>
      </w:r>
      <w:r w:rsidR="00BF1430">
        <w:rPr>
          <w:rFonts w:ascii="Times New Roman" w:eastAsia="Times New Roman" w:hAnsi="Times New Roman" w:cs="Times New Roman"/>
          <w:sz w:val="24"/>
          <w:szCs w:val="24"/>
          <w:lang w:eastAsia="ru-RU"/>
        </w:rPr>
        <w:t>ный зал</w:t>
      </w:r>
    </w:p>
    <w:p w:rsidR="009E4CF7" w:rsidRPr="009E4CF7" w:rsidRDefault="009E4CF7" w:rsidP="009E4CF7">
      <w:pPr>
        <w:numPr>
          <w:ilvl w:val="0"/>
          <w:numId w:val="4"/>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музыкальный </w:t>
      </w:r>
      <w:r w:rsidRPr="00BF1430">
        <w:rPr>
          <w:rFonts w:ascii="Times New Roman" w:eastAsia="Times New Roman" w:hAnsi="Times New Roman" w:cs="Times New Roman"/>
          <w:sz w:val="24"/>
          <w:szCs w:val="24"/>
          <w:lang w:eastAsia="ru-RU"/>
        </w:rPr>
        <w:t> </w:t>
      </w:r>
      <w:r w:rsidRPr="009E4CF7">
        <w:rPr>
          <w:rFonts w:ascii="Times New Roman" w:eastAsia="Times New Roman" w:hAnsi="Times New Roman" w:cs="Times New Roman"/>
          <w:sz w:val="24"/>
          <w:szCs w:val="24"/>
          <w:lang w:eastAsia="ru-RU"/>
        </w:rPr>
        <w:t>зал; </w:t>
      </w:r>
    </w:p>
    <w:p w:rsidR="009E4CF7" w:rsidRPr="009E4CF7" w:rsidRDefault="009E4CF7" w:rsidP="009E4CF7">
      <w:pPr>
        <w:numPr>
          <w:ilvl w:val="0"/>
          <w:numId w:val="4"/>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методический кабинет;</w:t>
      </w:r>
    </w:p>
    <w:p w:rsidR="009E4CF7" w:rsidRPr="00BF1430" w:rsidRDefault="009E4CF7" w:rsidP="009E4CF7">
      <w:pPr>
        <w:numPr>
          <w:ilvl w:val="0"/>
          <w:numId w:val="4"/>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xml:space="preserve"> кабинет </w:t>
      </w:r>
      <w:r w:rsidR="00BF1430">
        <w:rPr>
          <w:rFonts w:ascii="Times New Roman" w:eastAsia="Times New Roman" w:hAnsi="Times New Roman" w:cs="Times New Roman"/>
          <w:sz w:val="24"/>
          <w:szCs w:val="24"/>
          <w:lang w:eastAsia="ru-RU"/>
        </w:rPr>
        <w:t>ИЗО</w:t>
      </w:r>
      <w:r w:rsidRPr="009E4CF7">
        <w:rPr>
          <w:rFonts w:ascii="Times New Roman" w:eastAsia="Times New Roman" w:hAnsi="Times New Roman" w:cs="Times New Roman"/>
          <w:sz w:val="24"/>
          <w:szCs w:val="24"/>
          <w:lang w:eastAsia="ru-RU"/>
        </w:rPr>
        <w:t>;</w:t>
      </w:r>
    </w:p>
    <w:p w:rsidR="00BF1430" w:rsidRPr="00BF1430" w:rsidRDefault="00BF1430" w:rsidP="009E4CF7">
      <w:pPr>
        <w:numPr>
          <w:ilvl w:val="0"/>
          <w:numId w:val="4"/>
        </w:numPr>
        <w:spacing w:before="45" w:after="0" w:line="341" w:lineRule="atLeast"/>
        <w:ind w:left="165"/>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кабинет психолога;</w:t>
      </w:r>
    </w:p>
    <w:p w:rsidR="00BF1430" w:rsidRPr="009E4CF7" w:rsidRDefault="00BF1430" w:rsidP="009E4CF7">
      <w:pPr>
        <w:numPr>
          <w:ilvl w:val="0"/>
          <w:numId w:val="4"/>
        </w:numPr>
        <w:spacing w:before="45" w:after="0" w:line="341" w:lineRule="atLeast"/>
        <w:ind w:left="165"/>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кабинет логопеда;</w:t>
      </w:r>
    </w:p>
    <w:p w:rsidR="009E4CF7" w:rsidRPr="009E4CF7" w:rsidRDefault="009E4CF7" w:rsidP="009E4CF7">
      <w:pPr>
        <w:numPr>
          <w:ilvl w:val="0"/>
          <w:numId w:val="4"/>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пищеблок;</w:t>
      </w:r>
    </w:p>
    <w:p w:rsidR="009E4CF7" w:rsidRPr="009E4CF7" w:rsidRDefault="009E4CF7" w:rsidP="009E4CF7">
      <w:pPr>
        <w:numPr>
          <w:ilvl w:val="0"/>
          <w:numId w:val="4"/>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прачечная;</w:t>
      </w:r>
    </w:p>
    <w:p w:rsidR="009E4CF7" w:rsidRPr="009E4CF7" w:rsidRDefault="009E4CF7" w:rsidP="009E4CF7">
      <w:pPr>
        <w:numPr>
          <w:ilvl w:val="0"/>
          <w:numId w:val="4"/>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медицинский блок (кабинет, процедурный, изолятор).</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BF1430">
        <w:rPr>
          <w:rFonts w:ascii="Times New Roman" w:eastAsia="Times New Roman" w:hAnsi="Times New Roman" w:cs="Times New Roman"/>
          <w:b/>
          <w:bCs/>
          <w:sz w:val="24"/>
          <w:szCs w:val="24"/>
          <w:lang w:eastAsia="ru-RU"/>
        </w:rPr>
        <w:t>Методический кабинет.</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Оснащён  необходимым для обеспечения образовательного процесса с дошкольниками:</w:t>
      </w:r>
    </w:p>
    <w:p w:rsidR="009E4CF7" w:rsidRPr="009E4CF7" w:rsidRDefault="009E4CF7" w:rsidP="009E4CF7">
      <w:pPr>
        <w:numPr>
          <w:ilvl w:val="0"/>
          <w:numId w:val="5"/>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нормативно-правовая база организации деятельности дошкольного образовательного учреждения;</w:t>
      </w:r>
    </w:p>
    <w:p w:rsidR="009E4CF7" w:rsidRPr="009E4CF7" w:rsidRDefault="009E4CF7" w:rsidP="009E4CF7">
      <w:pPr>
        <w:numPr>
          <w:ilvl w:val="0"/>
          <w:numId w:val="5"/>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современные программы и технологии дошкольного образования;</w:t>
      </w:r>
    </w:p>
    <w:p w:rsidR="009E4CF7" w:rsidRPr="009E4CF7" w:rsidRDefault="009E4CF7" w:rsidP="009E4CF7">
      <w:pPr>
        <w:numPr>
          <w:ilvl w:val="0"/>
          <w:numId w:val="5"/>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методические рекомендации по основным направлениям работы с дошкольниками;</w:t>
      </w:r>
    </w:p>
    <w:p w:rsidR="009E4CF7" w:rsidRPr="009E4CF7" w:rsidRDefault="009E4CF7" w:rsidP="009E4CF7">
      <w:pPr>
        <w:numPr>
          <w:ilvl w:val="0"/>
          <w:numId w:val="5"/>
        </w:numPr>
        <w:spacing w:before="45" w:after="0" w:line="341" w:lineRule="atLeast"/>
        <w:ind w:left="165"/>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библиотека методической;</w:t>
      </w:r>
    </w:p>
    <w:p w:rsidR="009E4CF7" w:rsidRPr="009E4CF7" w:rsidRDefault="00BF1430" w:rsidP="009E4CF7">
      <w:pPr>
        <w:numPr>
          <w:ilvl w:val="0"/>
          <w:numId w:val="5"/>
        </w:numPr>
        <w:spacing w:before="45" w:after="0" w:line="341" w:lineRule="atLeast"/>
        <w:ind w:left="165"/>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демонстрационный, раздаточный </w:t>
      </w:r>
      <w:r w:rsidR="009E4CF7" w:rsidRPr="009E4CF7">
        <w:rPr>
          <w:rFonts w:ascii="Times New Roman" w:eastAsia="Times New Roman" w:hAnsi="Times New Roman" w:cs="Times New Roman"/>
          <w:sz w:val="24"/>
          <w:szCs w:val="24"/>
          <w:lang w:eastAsia="ru-RU"/>
        </w:rPr>
        <w:t>материал для организации педагогической деятельности с дошкольниками</w:t>
      </w:r>
    </w:p>
    <w:p w:rsidR="009E4CF7" w:rsidRPr="009E4CF7" w:rsidRDefault="00BF1430" w:rsidP="009E4CF7">
      <w:pPr>
        <w:spacing w:before="195" w:after="195" w:line="341" w:lineRule="atLeast"/>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 xml:space="preserve">Музыкальный  и </w:t>
      </w:r>
      <w:r w:rsidR="009E4CF7" w:rsidRPr="00BF1430">
        <w:rPr>
          <w:rFonts w:ascii="Times New Roman" w:eastAsia="Times New Roman" w:hAnsi="Times New Roman" w:cs="Times New Roman"/>
          <w:b/>
          <w:bCs/>
          <w:sz w:val="24"/>
          <w:szCs w:val="24"/>
          <w:lang w:eastAsia="ru-RU"/>
        </w:rPr>
        <w:t xml:space="preserve"> спортивный зал</w:t>
      </w:r>
      <w:r>
        <w:rPr>
          <w:rFonts w:ascii="Times New Roman" w:eastAsia="Times New Roman" w:hAnsi="Times New Roman" w:cs="Times New Roman"/>
          <w:b/>
          <w:bCs/>
          <w:sz w:val="24"/>
          <w:szCs w:val="24"/>
          <w:lang w:eastAsia="ru-RU"/>
        </w:rPr>
        <w:t>ы</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В нашем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w:t>
      </w:r>
      <w:r w:rsidR="00BF1430">
        <w:rPr>
          <w:rFonts w:ascii="Times New Roman" w:eastAsia="Times New Roman" w:hAnsi="Times New Roman" w:cs="Times New Roman"/>
          <w:sz w:val="24"/>
          <w:szCs w:val="24"/>
          <w:lang w:eastAsia="ru-RU"/>
        </w:rPr>
        <w:t>того оборудован музыкальный и физкультурный залы</w:t>
      </w:r>
      <w:r w:rsidRPr="009E4CF7">
        <w:rPr>
          <w:rFonts w:ascii="Times New Roman" w:eastAsia="Times New Roman" w:hAnsi="Times New Roman" w:cs="Times New Roman"/>
          <w:sz w:val="24"/>
          <w:szCs w:val="24"/>
          <w:lang w:eastAsia="ru-RU"/>
        </w:rPr>
        <w:t>.</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Здесь проводятся музыкальные и физкультурные  занятия, гимнастика, досуги, праздники и развлечения.</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xml:space="preserve">Для удобства и координации работы физкультурных </w:t>
      </w:r>
      <w:r w:rsidR="00BF1430">
        <w:rPr>
          <w:rFonts w:ascii="Times New Roman" w:eastAsia="Times New Roman" w:hAnsi="Times New Roman" w:cs="Times New Roman"/>
          <w:sz w:val="24"/>
          <w:szCs w:val="24"/>
          <w:lang w:eastAsia="ru-RU"/>
        </w:rPr>
        <w:t xml:space="preserve">и музыкальных мероприятий, залы </w:t>
      </w:r>
      <w:r w:rsidRPr="009E4CF7">
        <w:rPr>
          <w:rFonts w:ascii="Times New Roman" w:eastAsia="Times New Roman" w:hAnsi="Times New Roman" w:cs="Times New Roman"/>
          <w:sz w:val="24"/>
          <w:szCs w:val="24"/>
          <w:lang w:eastAsia="ru-RU"/>
        </w:rPr>
        <w:t>работает по специальному графику.</w:t>
      </w:r>
    </w:p>
    <w:p w:rsidR="00BF1430" w:rsidRDefault="009E4CF7" w:rsidP="009E4CF7">
      <w:pPr>
        <w:spacing w:before="195" w:after="195" w:line="341" w:lineRule="atLeast"/>
        <w:jc w:val="both"/>
        <w:rPr>
          <w:rFonts w:ascii="Times New Roman" w:eastAsia="Times New Roman" w:hAnsi="Times New Roman" w:cs="Times New Roman"/>
          <w:sz w:val="24"/>
          <w:szCs w:val="24"/>
          <w:lang w:eastAsia="ru-RU"/>
        </w:rPr>
      </w:pPr>
      <w:r w:rsidRPr="009E4CF7">
        <w:rPr>
          <w:rFonts w:ascii="Times New Roman" w:eastAsia="Times New Roman" w:hAnsi="Times New Roman" w:cs="Times New Roman"/>
          <w:sz w:val="24"/>
          <w:szCs w:val="24"/>
          <w:lang w:eastAsia="ru-RU"/>
        </w:rPr>
        <w:t xml:space="preserve">В зале имеется оборудование для занятий спортом (шведская стенка, гимнастические скамейки, мячи, обручи, кегли и т.д. </w:t>
      </w:r>
    </w:p>
    <w:p w:rsidR="009E4CF7" w:rsidRDefault="009E4CF7" w:rsidP="009E4CF7">
      <w:pPr>
        <w:spacing w:before="195" w:after="195" w:line="341" w:lineRule="atLeast"/>
        <w:jc w:val="both"/>
        <w:rPr>
          <w:rFonts w:ascii="Times New Roman" w:eastAsia="Times New Roman" w:hAnsi="Times New Roman" w:cs="Times New Roman"/>
          <w:sz w:val="24"/>
          <w:szCs w:val="24"/>
          <w:lang w:eastAsia="ru-RU"/>
        </w:rPr>
      </w:pPr>
      <w:r w:rsidRPr="009E4CF7">
        <w:rPr>
          <w:rFonts w:ascii="Times New Roman" w:eastAsia="Times New Roman" w:hAnsi="Times New Roman" w:cs="Times New Roman"/>
          <w:sz w:val="24"/>
          <w:szCs w:val="24"/>
          <w:lang w:eastAsia="ru-RU"/>
        </w:rPr>
        <w:t>Для создания эмоционального настроя детей в зале имеется синтезатор, музыкальный центр, мультимедийное оборудование</w:t>
      </w:r>
      <w:r w:rsidR="00BF1430">
        <w:rPr>
          <w:rFonts w:ascii="Times New Roman" w:eastAsia="Times New Roman" w:hAnsi="Times New Roman" w:cs="Times New Roman"/>
          <w:sz w:val="24"/>
          <w:szCs w:val="24"/>
          <w:lang w:eastAsia="ru-RU"/>
        </w:rPr>
        <w:t xml:space="preserve"> и др.</w:t>
      </w:r>
    </w:p>
    <w:p w:rsidR="00BF1430" w:rsidRDefault="00BF1430" w:rsidP="009E4CF7">
      <w:pPr>
        <w:spacing w:before="195" w:after="195" w:line="341" w:lineRule="atLeast"/>
        <w:jc w:val="both"/>
        <w:rPr>
          <w:rFonts w:ascii="Times New Roman" w:eastAsia="Times New Roman" w:hAnsi="Times New Roman" w:cs="Times New Roman"/>
          <w:sz w:val="24"/>
          <w:szCs w:val="24"/>
          <w:lang w:eastAsia="ru-RU"/>
        </w:rPr>
      </w:pPr>
    </w:p>
    <w:p w:rsidR="00BF1430" w:rsidRPr="009E4CF7" w:rsidRDefault="00BF1430" w:rsidP="009E4CF7">
      <w:pPr>
        <w:spacing w:before="195" w:after="195" w:line="341" w:lineRule="atLeast"/>
        <w:jc w:val="both"/>
        <w:rPr>
          <w:rFonts w:ascii="Arial" w:eastAsia="Times New Roman" w:hAnsi="Arial" w:cs="Arial"/>
          <w:sz w:val="20"/>
          <w:szCs w:val="20"/>
          <w:lang w:eastAsia="ru-RU"/>
        </w:rPr>
      </w:pP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BF1430">
        <w:rPr>
          <w:rFonts w:ascii="Times New Roman" w:eastAsia="Times New Roman" w:hAnsi="Times New Roman" w:cs="Times New Roman"/>
          <w:b/>
          <w:bCs/>
          <w:sz w:val="24"/>
          <w:szCs w:val="24"/>
          <w:lang w:eastAsia="ru-RU"/>
        </w:rPr>
        <w:lastRenderedPageBreak/>
        <w:t>Медицинский кабинет</w:t>
      </w:r>
    </w:p>
    <w:p w:rsidR="00BF1430" w:rsidRDefault="009E4CF7" w:rsidP="009E4CF7">
      <w:pPr>
        <w:spacing w:before="195" w:after="195" w:line="341" w:lineRule="atLeast"/>
        <w:jc w:val="both"/>
        <w:rPr>
          <w:rFonts w:ascii="Times New Roman" w:eastAsia="Times New Roman" w:hAnsi="Times New Roman" w:cs="Times New Roman"/>
          <w:sz w:val="24"/>
          <w:szCs w:val="24"/>
          <w:lang w:eastAsia="ru-RU"/>
        </w:rPr>
      </w:pPr>
      <w:r w:rsidRPr="009E4CF7">
        <w:rPr>
          <w:rFonts w:ascii="Times New Roman" w:eastAsia="Times New Roman" w:hAnsi="Times New Roman" w:cs="Times New Roman"/>
          <w:sz w:val="24"/>
          <w:szCs w:val="24"/>
          <w:lang w:eastAsia="ru-RU"/>
        </w:rPr>
        <w:t>   Одной  из  главных    задач  нашего детского сада является  сохранение  и укрепление здоровья  детей. </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В начале и конце учебного года инструктор по гигиеническому воспитанию и педагоги проводят обследование физического развития детей. Постоянно  контролируется  выполнение режима, карантинных мероприятий, проводится лечебно-профилактическая  работа с детьми. Ведется постоянный контроль за освещением,  температурным режимом в ДОУ,  питанием.</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BF1430">
        <w:rPr>
          <w:rFonts w:ascii="Times New Roman" w:eastAsia="Times New Roman" w:hAnsi="Times New Roman" w:cs="Times New Roman"/>
          <w:b/>
          <w:bCs/>
          <w:sz w:val="24"/>
          <w:szCs w:val="24"/>
          <w:lang w:eastAsia="ru-RU"/>
        </w:rPr>
        <w:t>Пищеблок ДОУ</w:t>
      </w:r>
    </w:p>
    <w:p w:rsidR="00150BC0" w:rsidRDefault="009E4CF7" w:rsidP="009E4CF7">
      <w:pPr>
        <w:spacing w:before="195" w:after="195" w:line="341" w:lineRule="atLeast"/>
        <w:jc w:val="both"/>
        <w:rPr>
          <w:rFonts w:ascii="Times New Roman" w:eastAsia="Times New Roman" w:hAnsi="Times New Roman" w:cs="Times New Roman"/>
          <w:sz w:val="24"/>
          <w:szCs w:val="24"/>
          <w:lang w:eastAsia="ru-RU"/>
        </w:rPr>
      </w:pPr>
      <w:r w:rsidRPr="009E4CF7">
        <w:rPr>
          <w:rFonts w:ascii="Times New Roman" w:eastAsia="Times New Roman" w:hAnsi="Times New Roman" w:cs="Times New Roman"/>
          <w:sz w:val="24"/>
          <w:szCs w:val="24"/>
          <w:lang w:eastAsia="ru-RU"/>
        </w:rPr>
        <w:t>   Пищеблок ДОУ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холодильником</w:t>
      </w:r>
      <w:r w:rsidR="00150BC0">
        <w:rPr>
          <w:rFonts w:ascii="Times New Roman" w:eastAsia="Times New Roman" w:hAnsi="Times New Roman" w:cs="Times New Roman"/>
          <w:sz w:val="24"/>
          <w:szCs w:val="24"/>
          <w:lang w:eastAsia="ru-RU"/>
        </w:rPr>
        <w:t xml:space="preserve"> и др.</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BF1430">
        <w:rPr>
          <w:rFonts w:ascii="Times New Roman" w:eastAsia="Times New Roman" w:hAnsi="Times New Roman" w:cs="Times New Roman"/>
          <w:b/>
          <w:bCs/>
          <w:sz w:val="24"/>
          <w:szCs w:val="24"/>
          <w:lang w:eastAsia="ru-RU"/>
        </w:rPr>
        <w:t>Прачечная ДОУ</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Прачечная оборудована  двумя стиральными  машинами с автоматическим управлением, имеется гладильный стол, электрический утюг</w:t>
      </w:r>
      <w:r w:rsidR="00150BC0">
        <w:rPr>
          <w:rFonts w:ascii="Times New Roman" w:eastAsia="Times New Roman" w:hAnsi="Times New Roman" w:cs="Times New Roman"/>
          <w:sz w:val="24"/>
          <w:szCs w:val="24"/>
          <w:lang w:eastAsia="ru-RU"/>
        </w:rPr>
        <w:t xml:space="preserve"> и др</w:t>
      </w:r>
      <w:r w:rsidRPr="009E4CF7">
        <w:rPr>
          <w:rFonts w:ascii="Times New Roman" w:eastAsia="Times New Roman" w:hAnsi="Times New Roman" w:cs="Times New Roman"/>
          <w:sz w:val="24"/>
          <w:szCs w:val="24"/>
          <w:lang w:eastAsia="ru-RU"/>
        </w:rPr>
        <w:t>.      </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BF1430">
        <w:rPr>
          <w:rFonts w:ascii="Times New Roman" w:eastAsia="Times New Roman" w:hAnsi="Times New Roman" w:cs="Times New Roman"/>
          <w:b/>
          <w:bCs/>
          <w:sz w:val="24"/>
          <w:szCs w:val="24"/>
          <w:lang w:eastAsia="ru-RU"/>
        </w:rPr>
        <w:t>Территория ДОУ.</w:t>
      </w:r>
    </w:p>
    <w:p w:rsidR="009E4CF7" w:rsidRPr="009E4CF7" w:rsidRDefault="009E4CF7" w:rsidP="009E4CF7">
      <w:pPr>
        <w:spacing w:before="195" w:after="195" w:line="341" w:lineRule="atLeast"/>
        <w:jc w:val="both"/>
        <w:rPr>
          <w:rFonts w:ascii="Arial" w:eastAsia="Times New Roman" w:hAnsi="Arial" w:cs="Arial"/>
          <w:sz w:val="20"/>
          <w:szCs w:val="20"/>
          <w:lang w:eastAsia="ru-RU"/>
        </w:rPr>
      </w:pPr>
      <w:r w:rsidRPr="009E4CF7">
        <w:rPr>
          <w:rFonts w:ascii="Times New Roman" w:eastAsia="Times New Roman" w:hAnsi="Times New Roman" w:cs="Times New Roman"/>
          <w:sz w:val="24"/>
          <w:szCs w:val="24"/>
          <w:lang w:eastAsia="ru-RU"/>
        </w:rPr>
        <w:t>   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есть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виды деревьев и кустарников; разбиты цветники и клумбы, имеется огород. В теплый период года огород и 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спортивную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9E4CF7" w:rsidRPr="009E4CF7" w:rsidRDefault="009E4CF7" w:rsidP="009E4CF7">
      <w:pPr>
        <w:spacing w:before="195" w:after="195" w:line="224" w:lineRule="atLeast"/>
        <w:jc w:val="both"/>
        <w:rPr>
          <w:rFonts w:ascii="Arial" w:eastAsia="Times New Roman" w:hAnsi="Arial" w:cs="Arial"/>
          <w:sz w:val="20"/>
          <w:szCs w:val="20"/>
          <w:lang w:eastAsia="ru-RU"/>
        </w:rPr>
      </w:pPr>
      <w:r w:rsidRPr="009E4CF7">
        <w:rPr>
          <w:rFonts w:ascii="Arial" w:eastAsia="Times New Roman" w:hAnsi="Arial" w:cs="Arial"/>
          <w:sz w:val="20"/>
          <w:szCs w:val="20"/>
          <w:lang w:eastAsia="ru-RU"/>
        </w:rPr>
        <w:t> </w:t>
      </w:r>
    </w:p>
    <w:p w:rsidR="00780717" w:rsidRPr="00BF1430" w:rsidRDefault="009E4CF7" w:rsidP="0008703B">
      <w:pPr>
        <w:spacing w:before="195" w:after="195" w:line="341" w:lineRule="atLeast"/>
        <w:jc w:val="both"/>
      </w:pPr>
      <w:r w:rsidRPr="009E4CF7">
        <w:rPr>
          <w:rFonts w:ascii="Times New Roman" w:eastAsia="Times New Roman" w:hAnsi="Times New Roman" w:cs="Times New Roman"/>
          <w:sz w:val="24"/>
          <w:szCs w:val="24"/>
          <w:lang w:eastAsia="ru-RU"/>
        </w:rPr>
        <w:t>  </w:t>
      </w:r>
      <w:r w:rsidRPr="00BF1430">
        <w:rPr>
          <w:rFonts w:ascii="Times New Roman" w:eastAsia="Times New Roman" w:hAnsi="Times New Roman" w:cs="Times New Roman"/>
          <w:b/>
          <w:bCs/>
          <w:i/>
          <w:iCs/>
          <w:sz w:val="24"/>
          <w:szCs w:val="24"/>
          <w:lang w:eastAsia="ru-RU"/>
        </w:rPr>
        <w:t> Таким образом, в нашем М</w:t>
      </w:r>
      <w:r w:rsidR="00150BC0">
        <w:rPr>
          <w:rFonts w:ascii="Times New Roman" w:eastAsia="Times New Roman" w:hAnsi="Times New Roman" w:cs="Times New Roman"/>
          <w:b/>
          <w:bCs/>
          <w:i/>
          <w:iCs/>
          <w:sz w:val="24"/>
          <w:szCs w:val="24"/>
          <w:lang w:eastAsia="ru-RU"/>
        </w:rPr>
        <w:t>А</w:t>
      </w:r>
      <w:r w:rsidRPr="00BF1430">
        <w:rPr>
          <w:rFonts w:ascii="Times New Roman" w:eastAsia="Times New Roman" w:hAnsi="Times New Roman" w:cs="Times New Roman"/>
          <w:b/>
          <w:bCs/>
          <w:i/>
          <w:iCs/>
          <w:sz w:val="24"/>
          <w:szCs w:val="24"/>
          <w:lang w:eastAsia="ru-RU"/>
        </w:rPr>
        <w:t>ДОУ по возможности созданы условия для всестороннего развития личности ребенка.</w:t>
      </w:r>
    </w:p>
    <w:sectPr w:rsidR="00780717" w:rsidRPr="00BF1430" w:rsidSect="00780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1FD"/>
    <w:multiLevelType w:val="multilevel"/>
    <w:tmpl w:val="54FC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73111"/>
    <w:multiLevelType w:val="multilevel"/>
    <w:tmpl w:val="3912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212B"/>
    <w:multiLevelType w:val="multilevel"/>
    <w:tmpl w:val="2798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30003"/>
    <w:multiLevelType w:val="multilevel"/>
    <w:tmpl w:val="525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4145F"/>
    <w:multiLevelType w:val="multilevel"/>
    <w:tmpl w:val="827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4CF7"/>
    <w:rsid w:val="00086E4E"/>
    <w:rsid w:val="0008703B"/>
    <w:rsid w:val="00114482"/>
    <w:rsid w:val="00150BC0"/>
    <w:rsid w:val="00780717"/>
    <w:rsid w:val="009E4CF7"/>
    <w:rsid w:val="00BF1430"/>
    <w:rsid w:val="00C1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CF7"/>
    <w:rPr>
      <w:b/>
      <w:bCs/>
    </w:rPr>
  </w:style>
  <w:style w:type="character" w:customStyle="1" w:styleId="apple-converted-space">
    <w:name w:val="apple-converted-space"/>
    <w:basedOn w:val="a0"/>
    <w:rsid w:val="009E4CF7"/>
  </w:style>
  <w:style w:type="character" w:styleId="a5">
    <w:name w:val="Emphasis"/>
    <w:basedOn w:val="a0"/>
    <w:uiPriority w:val="20"/>
    <w:qFormat/>
    <w:rsid w:val="009E4CF7"/>
    <w:rPr>
      <w:i/>
      <w:iCs/>
    </w:rPr>
  </w:style>
</w:styles>
</file>

<file path=word/webSettings.xml><?xml version="1.0" encoding="utf-8"?>
<w:webSettings xmlns:r="http://schemas.openxmlformats.org/officeDocument/2006/relationships" xmlns:w="http://schemas.openxmlformats.org/wordprocessingml/2006/main">
  <w:divs>
    <w:div w:id="103040637">
      <w:bodyDiv w:val="1"/>
      <w:marLeft w:val="0"/>
      <w:marRight w:val="0"/>
      <w:marTop w:val="0"/>
      <w:marBottom w:val="0"/>
      <w:divBdr>
        <w:top w:val="none" w:sz="0" w:space="0" w:color="auto"/>
        <w:left w:val="none" w:sz="0" w:space="0" w:color="auto"/>
        <w:bottom w:val="none" w:sz="0" w:space="0" w:color="auto"/>
        <w:right w:val="none" w:sz="0" w:space="0" w:color="auto"/>
      </w:divBdr>
    </w:div>
    <w:div w:id="1017577742">
      <w:bodyDiv w:val="1"/>
      <w:marLeft w:val="0"/>
      <w:marRight w:val="0"/>
      <w:marTop w:val="0"/>
      <w:marBottom w:val="0"/>
      <w:divBdr>
        <w:top w:val="none" w:sz="0" w:space="0" w:color="auto"/>
        <w:left w:val="none" w:sz="0" w:space="0" w:color="auto"/>
        <w:bottom w:val="none" w:sz="0" w:space="0" w:color="auto"/>
        <w:right w:val="none" w:sz="0" w:space="0" w:color="auto"/>
      </w:divBdr>
    </w:div>
    <w:div w:id="10530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6</cp:revision>
  <dcterms:created xsi:type="dcterms:W3CDTF">2016-01-10T17:11:00Z</dcterms:created>
  <dcterms:modified xsi:type="dcterms:W3CDTF">2016-01-10T17:44:00Z</dcterms:modified>
</cp:coreProperties>
</file>